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гулькевичский строительный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ТЕХНИКУМ»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квалифицированных рабочих, служащих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15.01.05 Сварщик (ручной и частично механизированной сварки (наплавки)</w:t>
      </w:r>
      <w:proofErr w:type="gramEnd"/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7A1A94" w:rsidRPr="00E54F4A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сварщик ручной дуговой сварки плавящимся покрытым электродом – газосварщик</w:t>
            </w:r>
          </w:p>
        </w:tc>
      </w:tr>
      <w:tr w:rsidR="007A1A94" w:rsidRPr="00E54F4A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срок освоения: 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года 10 месяцев</w:t>
            </w:r>
          </w:p>
        </w:tc>
      </w:tr>
      <w:tr w:rsidR="007A1A94" w:rsidRPr="007A1A94" w:rsidTr="00D561C7">
        <w:tc>
          <w:tcPr>
            <w:tcW w:w="6231" w:type="dxa"/>
          </w:tcPr>
          <w:p w:rsidR="007A1A94" w:rsidRPr="007A1A94" w:rsidRDefault="007A1A94" w:rsidP="007A1A9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</w:p>
        </w:tc>
      </w:tr>
    </w:tbl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126"/>
        <w:gridCol w:w="3680"/>
      </w:tblGrid>
      <w:tr w:rsidR="007A1A94" w:rsidRPr="00E54F4A" w:rsidTr="00D561C7">
        <w:tc>
          <w:tcPr>
            <w:tcW w:w="3539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Pr="007A1A94" w:rsidRDefault="007D13F7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КК ГСТ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</w:t>
            </w:r>
            <w:r w:rsidR="00B61F7F">
              <w:rPr>
                <w:rFonts w:ascii="Times New Roman" w:eastAsia="Times New Roman" w:hAnsi="Times New Roman" w:cs="Times New Roman"/>
                <w:lang w:eastAsia="ru-RU"/>
              </w:rPr>
              <w:t>А.В.Рыбин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подпись</w:t>
            </w:r>
          </w:p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A1A94" w:rsidRPr="007A1A94" w:rsidRDefault="007A1A94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  <w:p w:rsidR="007A1A94" w:rsidRPr="007A1A94" w:rsidRDefault="00B61F7F" w:rsidP="007A1A94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A1A94" w:rsidRPr="00E54F4A" w:rsidTr="00D561C7">
        <w:tc>
          <w:tcPr>
            <w:tcW w:w="3539" w:type="dxa"/>
          </w:tcPr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работодателя 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7D13F7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A1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Ф.И.О.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lang w:eastAsia="ru-RU"/>
              </w:rPr>
              <w:t>«____» _____________ 2016 год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дата утверждения</w:t>
            </w:r>
          </w:p>
          <w:p w:rsidR="007D13F7" w:rsidRPr="007A1A94" w:rsidRDefault="007D13F7" w:rsidP="007D13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7A1A94" w:rsidRDefault="007A1A94" w:rsidP="007A1A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3F7" w:rsidRDefault="007D13F7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7A1A94" w:rsidRPr="007A1A94" w:rsidRDefault="007A1A94" w:rsidP="006172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Основная профессиональная образовательная программа</w:t>
      </w: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среднего профессионального образования по программе подготовки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квалифицированных рабочих, служащих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профессии 15.01.05 Сварщик (ручной и частично механизированной сварки (наплавки)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(приказ Министерства образования и науки Российской Федерации от 29 января 2016 г. № 50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зарегистрирован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Министерством юстиции Российской Федерации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24 февраля 2016 г. № 41197)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укрупненная группа </w:t>
      </w:r>
      <w:r w:rsidR="006172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15.00.00 Машиностроение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с учетом профессионального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стандарта </w:t>
      </w:r>
      <w:r w:rsidR="00E5308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r w:rsidR="00E5308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Сварщик</w:t>
      </w:r>
      <w:r w:rsid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(приказ</w:t>
      </w:r>
      <w:r w:rsidR="00E5308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труда и социальной </w:t>
      </w:r>
      <w:r w:rsid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Российской Федерации от </w:t>
      </w:r>
      <w:r w:rsidR="00E5308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 ноября 2013 г. №701н</w:t>
      </w: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регистрационный номер </w:t>
      </w:r>
      <w:r w:rsidR="00E5308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 14)</w:t>
      </w: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WSI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)/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Russia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WRS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компетенции </w:t>
      </w: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B61F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Сварочные технологии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B61F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7A1A94" w:rsidRP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Организация-разработчик: </w:t>
      </w:r>
      <w:r w:rsidR="00B61F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7A1A94" w:rsidRP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61F7F" w:rsidRDefault="00B61F7F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35997" w:rsidRDefault="00A35997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5D4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Разработчики: </w:t>
      </w:r>
    </w:p>
    <w:p w:rsidR="00BC5D49" w:rsidRPr="007A1A94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92"/>
      </w:tblGrid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 С.В., методист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Варлыгина В.И., преподаватель, председатель УМО «Металлисты»</w:t>
            </w:r>
          </w:p>
        </w:tc>
        <w:tc>
          <w:tcPr>
            <w:tcW w:w="3592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</w:tbl>
    <w:p w:rsidR="00BC5D49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D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p w:rsidR="00E12882" w:rsidRPr="00E12882" w:rsidRDefault="00E12882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Look w:val="01E0"/>
      </w:tblPr>
      <w:tblGrid>
        <w:gridCol w:w="8642"/>
        <w:gridCol w:w="703"/>
      </w:tblGrid>
      <w:tr w:rsidR="00E12882" w:rsidRPr="00E12882" w:rsidTr="00221C78">
        <w:tc>
          <w:tcPr>
            <w:tcW w:w="8642" w:type="dxa"/>
            <w:shd w:val="clear" w:color="auto" w:fill="auto"/>
          </w:tcPr>
          <w:p w:rsidR="00E12882" w:rsidRP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12882" w:rsidRPr="00E12882" w:rsidTr="00221C78">
        <w:trPr>
          <w:trHeight w:val="275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1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Общие положения 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E12882" w:rsidRPr="00E54F4A" w:rsidTr="00221C78">
        <w:trPr>
          <w:trHeight w:val="1320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 w:rsid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квалифицированных рабочих, служащих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</w:t>
            </w:r>
            <w:r w:rsid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ППКРС</w:t>
            </w:r>
          </w:p>
        </w:tc>
        <w:tc>
          <w:tcPr>
            <w:tcW w:w="703" w:type="dxa"/>
            <w:shd w:val="clear" w:color="auto" w:fill="auto"/>
          </w:tcPr>
          <w:p w:rsid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E12882" w:rsidRPr="00E54F4A" w:rsidTr="00221C78">
        <w:trPr>
          <w:trHeight w:val="889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ППКРС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E12882" w:rsidRPr="00E12882" w:rsidTr="00221C78">
        <w:trPr>
          <w:trHeight w:val="319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53200C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E12882" w:rsidRPr="00E54F4A" w:rsidTr="00221C78">
        <w:trPr>
          <w:trHeight w:val="527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Требования к результатам освоения ОПОП СПО ПП</w:t>
            </w:r>
            <w:r w:rsid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E12882" w:rsidRPr="00324F39" w:rsidTr="00221C78">
        <w:trPr>
          <w:trHeight w:val="481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r w:rsidR="00D561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ПОДГОТОВКИ ПО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ПРОФЕССИИ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E12882" w:rsidRPr="00324F39" w:rsidTr="00221C78">
        <w:trPr>
          <w:trHeight w:val="359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3.1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E12882" w:rsidRPr="00324F39" w:rsidTr="00221C78">
        <w:trPr>
          <w:trHeight w:val="417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</w:t>
            </w:r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Требования к </w:t>
            </w:r>
            <w:proofErr w:type="gramStart"/>
            <w:r w:rsidR="00E12882"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E12882" w:rsidRPr="00E54F4A" w:rsidTr="00221C78">
        <w:trPr>
          <w:trHeight w:val="417"/>
        </w:trPr>
        <w:tc>
          <w:tcPr>
            <w:tcW w:w="8642" w:type="dxa"/>
            <w:shd w:val="clear" w:color="auto" w:fill="auto"/>
          </w:tcPr>
          <w:p w:rsidR="00E12882" w:rsidRPr="00E12882" w:rsidRDefault="00226D8C" w:rsidP="004F7D76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Pr="00226D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Наименование квалификаций (профессий, должностей по профессиональному стандарту «Сварщик»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4C6A72" w:rsidRPr="00E54F4A" w:rsidTr="00221C78">
        <w:trPr>
          <w:trHeight w:val="417"/>
        </w:trPr>
        <w:tc>
          <w:tcPr>
            <w:tcW w:w="8642" w:type="dxa"/>
            <w:shd w:val="clear" w:color="auto" w:fill="auto"/>
          </w:tcPr>
          <w:p w:rsidR="004C6A72" w:rsidRDefault="004C6A72" w:rsidP="004F7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ППКРС</w:t>
            </w:r>
          </w:p>
        </w:tc>
        <w:tc>
          <w:tcPr>
            <w:tcW w:w="703" w:type="dxa"/>
            <w:shd w:val="clear" w:color="auto" w:fill="auto"/>
          </w:tcPr>
          <w:p w:rsidR="004C6A72" w:rsidRDefault="004C6A7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200C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4C6A72" w:rsidRPr="008972DB" w:rsidTr="00221C78">
        <w:trPr>
          <w:trHeight w:val="417"/>
        </w:trPr>
        <w:tc>
          <w:tcPr>
            <w:tcW w:w="8642" w:type="dxa"/>
            <w:shd w:val="clear" w:color="auto" w:fill="auto"/>
          </w:tcPr>
          <w:p w:rsidR="004C6A72" w:rsidRPr="004C6A72" w:rsidRDefault="004C6A72" w:rsidP="004F7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4C6A7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E12882" w:rsidRPr="00E12882" w:rsidTr="00221C78">
        <w:trPr>
          <w:trHeight w:val="487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4 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E12882" w:rsidRPr="00E54F4A" w:rsidTr="00221C78">
        <w:trPr>
          <w:trHeight w:val="435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обоснование вариативной части опоп спо </w:t>
            </w:r>
            <w:r w:rsidR="00E12882"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 w:rsid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E12882" w:rsidRPr="00E54F4A" w:rsidTr="00221C78">
        <w:trPr>
          <w:trHeight w:val="435"/>
        </w:trPr>
        <w:tc>
          <w:tcPr>
            <w:tcW w:w="8642" w:type="dxa"/>
            <w:shd w:val="clear" w:color="auto" w:fill="auto"/>
          </w:tcPr>
          <w:p w:rsidR="00E12882" w:rsidRPr="00E12882" w:rsidRDefault="00E12882" w:rsidP="004F7D76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4C6A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Распределение объема часов вариативной части между циклами ОПОП СПО ПП</w:t>
            </w:r>
            <w:r w:rsidR="00A170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53200C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E12882" w:rsidRPr="00E54F4A" w:rsidTr="00221C78">
        <w:trPr>
          <w:trHeight w:val="930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6 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перечень программ учебных дисциплин, профессиональных модулей и практик опоп спо пп</w:t>
            </w:r>
            <w:r w:rsid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Pr="00E12882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E12882" w:rsidRPr="00E54F4A" w:rsidTr="00221C78">
        <w:trPr>
          <w:trHeight w:val="710"/>
        </w:trPr>
        <w:tc>
          <w:tcPr>
            <w:tcW w:w="8642" w:type="dxa"/>
            <w:shd w:val="clear" w:color="auto" w:fill="auto"/>
          </w:tcPr>
          <w:p w:rsidR="00E12882" w:rsidRPr="00E12882" w:rsidRDefault="00324F39" w:rsidP="004F7D7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</w:t>
            </w:r>
            <w:r w:rsidR="00E12882"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 Контроль и оценка результатов освоения опоп спо </w:t>
            </w:r>
            <w:r w:rsidR="00E12882"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 w:rsid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КРС</w:t>
            </w:r>
          </w:p>
        </w:tc>
        <w:tc>
          <w:tcPr>
            <w:tcW w:w="703" w:type="dxa"/>
            <w:shd w:val="clear" w:color="auto" w:fill="auto"/>
          </w:tcPr>
          <w:p w:rsidR="00E12882" w:rsidRDefault="00E12882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Pr="00E12882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4F7D76" w:rsidRPr="00E54F4A" w:rsidTr="00221C78">
        <w:trPr>
          <w:trHeight w:val="710"/>
        </w:trPr>
        <w:tc>
          <w:tcPr>
            <w:tcW w:w="8642" w:type="dxa"/>
            <w:shd w:val="clear" w:color="auto" w:fill="auto"/>
          </w:tcPr>
          <w:p w:rsidR="004F7D76" w:rsidRDefault="004F7D76" w:rsidP="004F7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4F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Pr="00E12882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4F7D76" w:rsidRPr="00E54F4A" w:rsidTr="00221C78">
        <w:trPr>
          <w:trHeight w:val="710"/>
        </w:trPr>
        <w:tc>
          <w:tcPr>
            <w:tcW w:w="8642" w:type="dxa"/>
            <w:shd w:val="clear" w:color="auto" w:fill="auto"/>
          </w:tcPr>
          <w:p w:rsidR="004F7D76" w:rsidRDefault="004F7D76" w:rsidP="004F7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4F7D76" w:rsidRPr="00E54F4A" w:rsidTr="00221C78">
        <w:trPr>
          <w:trHeight w:val="710"/>
        </w:trPr>
        <w:tc>
          <w:tcPr>
            <w:tcW w:w="8642" w:type="dxa"/>
            <w:shd w:val="clear" w:color="auto" w:fill="auto"/>
          </w:tcPr>
          <w:p w:rsidR="004F7D76" w:rsidRPr="004F7D76" w:rsidRDefault="004F7D76" w:rsidP="004F7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7.3 </w:t>
            </w: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7D76" w:rsidRDefault="004F7D76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E12882" w:rsidRPr="00E12882" w:rsidTr="00221C78">
        <w:trPr>
          <w:trHeight w:val="913"/>
        </w:trPr>
        <w:tc>
          <w:tcPr>
            <w:tcW w:w="8642" w:type="dxa"/>
            <w:shd w:val="clear" w:color="auto" w:fill="auto"/>
          </w:tcPr>
          <w:p w:rsidR="00E12882" w:rsidRPr="00E12882" w:rsidRDefault="00E12882" w:rsidP="004F7D7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E12882" w:rsidRPr="00E12882" w:rsidRDefault="00221C78" w:rsidP="004F7D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A170D1" w:rsidRDefault="00A170D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221C78" w:rsidRDefault="00221C78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3630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D43630" w:rsidRPr="00D436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ОБЩИЕ ПОЛОЖЕНИЯ</w:t>
      </w:r>
    </w:p>
    <w:p w:rsidR="00AF007B" w:rsidRPr="00D43630" w:rsidRDefault="00AF007B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22BF" w:rsidRDefault="009D22BF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D43630" w:rsidRDefault="000E3B36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 (ОПОП СПО ППКРС) </w:t>
      </w:r>
    </w:p>
    <w:p w:rsidR="00D43630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D43630" w:rsidRDefault="00D43630" w:rsidP="00D43630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ОПОП СПО ПП</w:t>
      </w:r>
      <w:r w:rsidR="00891E58">
        <w:rPr>
          <w:rFonts w:ascii="Times New Roman" w:eastAsia="Times New Roman" w:hAnsi="Times New Roman" w:cs="Times New Roman"/>
          <w:sz w:val="28"/>
          <w:lang w:val="ru-RU" w:eastAsia="ru-RU"/>
        </w:rPr>
        <w:t>КРС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квалифицированных рабочих, служащих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по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профессии 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15.01.05 Сварщик (ручной и частично механизированной сварки (наплавки)</w:t>
      </w:r>
      <w:r w:rsid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,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компетенции 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WSR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/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WSI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–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«Сварочные технологии»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, профессии ПС:</w:t>
      </w:r>
      <w:proofErr w:type="gramEnd"/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«Сварщик»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B404D0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Нормативную правовую основу разработки </w:t>
      </w:r>
      <w:r>
        <w:rPr>
          <w:rStyle w:val="fontstyle01"/>
          <w:lang w:val="ru-RU"/>
        </w:rPr>
        <w:t>ОПОП</w:t>
      </w:r>
      <w:r w:rsidRPr="00B404D0">
        <w:rPr>
          <w:rStyle w:val="fontstyle01"/>
          <w:lang w:val="ru-RU"/>
        </w:rPr>
        <w:t xml:space="preserve"> СПО П</w:t>
      </w:r>
      <w:r>
        <w:rPr>
          <w:rStyle w:val="fontstyle01"/>
          <w:lang w:val="ru-RU"/>
        </w:rPr>
        <w:t xml:space="preserve">ПКРС </w:t>
      </w:r>
      <w:r w:rsidRPr="00B404D0">
        <w:rPr>
          <w:rStyle w:val="fontstyle01"/>
          <w:lang w:val="ru-RU"/>
        </w:rPr>
        <w:t>составляют: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Федеральный закон от 29.12.2012 № 273-ФЗ «Об образовании в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Российской Федерации»;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Закон Краснодарского края от 16 июля 2013 года №2770-КЗ «Об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образовании в Краснодарском крае»;</w:t>
      </w:r>
    </w:p>
    <w:p w:rsidR="0020452C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ФГОС СПО ПП</w:t>
      </w:r>
      <w:r w:rsidR="0020452C">
        <w:rPr>
          <w:rStyle w:val="fontstyle01"/>
          <w:lang w:val="ru-RU"/>
        </w:rPr>
        <w:t>РС</w:t>
      </w:r>
      <w:r w:rsidRPr="00B404D0">
        <w:rPr>
          <w:rStyle w:val="fontstyle01"/>
          <w:lang w:val="ru-RU"/>
        </w:rPr>
        <w:t>, утвержденный приказом Министерства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образования и науки Российской Федерации от </w:t>
      </w:r>
      <w:r w:rsidR="0020452C">
        <w:rPr>
          <w:rStyle w:val="fontstyle01"/>
          <w:lang w:val="ru-RU"/>
        </w:rPr>
        <w:t>29</w:t>
      </w:r>
      <w:r w:rsidRPr="00B404D0">
        <w:rPr>
          <w:rStyle w:val="fontstyle01"/>
          <w:lang w:val="ru-RU"/>
        </w:rPr>
        <w:t>.0</w:t>
      </w:r>
      <w:r w:rsidR="0020452C">
        <w:rPr>
          <w:rStyle w:val="fontstyle01"/>
          <w:lang w:val="ru-RU"/>
        </w:rPr>
        <w:t>1</w:t>
      </w:r>
      <w:r w:rsidRPr="00B404D0">
        <w:rPr>
          <w:rStyle w:val="fontstyle01"/>
          <w:lang w:val="ru-RU"/>
        </w:rPr>
        <w:t>. 201</w:t>
      </w:r>
      <w:r w:rsidR="0020452C">
        <w:rPr>
          <w:rStyle w:val="fontstyle01"/>
          <w:lang w:val="ru-RU"/>
        </w:rPr>
        <w:t>6 г. № 50</w:t>
      </w:r>
      <w:r w:rsidRPr="00B404D0">
        <w:rPr>
          <w:rStyle w:val="fontstyle01"/>
          <w:lang w:val="ru-RU"/>
        </w:rPr>
        <w:t>,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зарегистрированного Министерством юстиции 2</w:t>
      </w:r>
      <w:r w:rsidR="0020452C">
        <w:rPr>
          <w:rStyle w:val="fontstyle01"/>
          <w:lang w:val="ru-RU"/>
        </w:rPr>
        <w:t>4</w:t>
      </w:r>
      <w:r w:rsidRPr="00B404D0">
        <w:rPr>
          <w:rStyle w:val="fontstyle01"/>
          <w:lang w:val="ru-RU"/>
        </w:rPr>
        <w:t>.0</w:t>
      </w:r>
      <w:r w:rsidR="0020452C">
        <w:rPr>
          <w:rStyle w:val="fontstyle01"/>
          <w:lang w:val="ru-RU"/>
        </w:rPr>
        <w:t>2</w:t>
      </w:r>
      <w:r w:rsidRPr="00B404D0">
        <w:rPr>
          <w:rStyle w:val="fontstyle01"/>
          <w:lang w:val="ru-RU"/>
        </w:rPr>
        <w:t>. 201</w:t>
      </w:r>
      <w:r w:rsidR="0020452C">
        <w:rPr>
          <w:rStyle w:val="fontstyle01"/>
          <w:lang w:val="ru-RU"/>
        </w:rPr>
        <w:t>6</w:t>
      </w:r>
      <w:r w:rsidRPr="00B404D0">
        <w:rPr>
          <w:rStyle w:val="fontstyle01"/>
          <w:lang w:val="ru-RU"/>
        </w:rPr>
        <w:t xml:space="preserve"> г., №</w:t>
      </w:r>
      <w:r w:rsidR="0020452C">
        <w:rPr>
          <w:rStyle w:val="fontstyle01"/>
          <w:lang w:val="ru-RU"/>
        </w:rPr>
        <w:t>41197</w:t>
      </w:r>
      <w:r w:rsidRPr="00B404D0">
        <w:rPr>
          <w:rStyle w:val="fontstyle01"/>
          <w:lang w:val="ru-RU"/>
        </w:rPr>
        <w:t>;</w:t>
      </w:r>
    </w:p>
    <w:p w:rsidR="007D0FE5" w:rsidRDefault="007D0FE5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fontstyle01"/>
          <w:lang w:val="ru-RU"/>
        </w:rPr>
        <w:t xml:space="preserve">- Приказ </w:t>
      </w:r>
      <w:proofErr w:type="spellStart"/>
      <w:r>
        <w:rPr>
          <w:rStyle w:val="fontstyle01"/>
          <w:lang w:val="ru-RU"/>
        </w:rPr>
        <w:t>Минобрнауки</w:t>
      </w:r>
      <w:proofErr w:type="spellEnd"/>
      <w:r>
        <w:rPr>
          <w:rStyle w:val="fontstyle01"/>
          <w:lang w:val="ru-RU"/>
        </w:rPr>
        <w:t xml:space="preserve"> России от 14.09.2016 г. № 1193, зарегистрированного Министерством юстиции 05.10.2016 г. № 43932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</w:t>
      </w:r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(утв. приказом </w:t>
      </w:r>
      <w:proofErr w:type="spellStart"/>
      <w:r w:rsidRPr="00B404D0">
        <w:rPr>
          <w:rStyle w:val="fontstyle01"/>
          <w:lang w:val="ru-RU"/>
        </w:rPr>
        <w:t>Минобрнауки</w:t>
      </w:r>
      <w:proofErr w:type="spellEnd"/>
      <w:r w:rsidRPr="00B404D0">
        <w:rPr>
          <w:rStyle w:val="fontstyle01"/>
          <w:lang w:val="ru-RU"/>
        </w:rPr>
        <w:t xml:space="preserve"> России от 14.06.2013 № 464) (ред. от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15.12.2014);</w:t>
      </w:r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B404D0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заполнению»);</w:t>
      </w:r>
      <w:proofErr w:type="gramEnd"/>
    </w:p>
    <w:p w:rsidR="00F378B1" w:rsidRDefault="00B404D0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Приказ Минтруда России от 12 апреля 2013 г. № 148н «Об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утверждении уровней квалификации в целях разработки проектов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профессиональных стандартов». </w:t>
      </w:r>
      <w:proofErr w:type="gramStart"/>
      <w:r w:rsidRPr="00B404D0">
        <w:rPr>
          <w:rStyle w:val="fontstyle01"/>
          <w:lang w:val="ru-RU"/>
        </w:rPr>
        <w:t>Зарегистрирован</w:t>
      </w:r>
      <w:proofErr w:type="gramEnd"/>
      <w:r w:rsidRPr="00B404D0">
        <w:rPr>
          <w:rStyle w:val="fontstyle01"/>
          <w:lang w:val="ru-RU"/>
        </w:rPr>
        <w:t xml:space="preserve"> в Минюсте 27 мая 2013, №28534.</w:t>
      </w:r>
    </w:p>
    <w:p w:rsidR="00F378B1" w:rsidRDefault="00F378B1" w:rsidP="00B404D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ОПОП</w:t>
      </w:r>
      <w:r w:rsidR="00B404D0" w:rsidRPr="00B404D0">
        <w:rPr>
          <w:rStyle w:val="fontstyle01"/>
          <w:lang w:val="ru-RU"/>
        </w:rPr>
        <w:t xml:space="preserve"> СПО ПП</w:t>
      </w:r>
      <w:r w:rsidR="00E54F4A">
        <w:rPr>
          <w:rStyle w:val="fontstyle01"/>
          <w:lang w:val="ru-RU"/>
        </w:rPr>
        <w:t>КРС</w:t>
      </w:r>
      <w:r w:rsidR="00B404D0" w:rsidRPr="00B404D0">
        <w:rPr>
          <w:rStyle w:val="fontstyle01"/>
          <w:lang w:val="ru-RU"/>
        </w:rPr>
        <w:t xml:space="preserve"> </w:t>
      </w:r>
      <w:proofErr w:type="gramStart"/>
      <w:r w:rsidR="00B404D0" w:rsidRPr="00B404D0">
        <w:rPr>
          <w:rStyle w:val="fontstyle01"/>
          <w:lang w:val="ru-RU"/>
        </w:rPr>
        <w:t>разработана</w:t>
      </w:r>
      <w:proofErr w:type="gramEnd"/>
      <w:r w:rsidR="00B404D0" w:rsidRPr="00B404D0">
        <w:rPr>
          <w:rStyle w:val="fontstyle01"/>
          <w:lang w:val="ru-RU"/>
        </w:rPr>
        <w:t xml:space="preserve"> с учетом:</w:t>
      </w:r>
    </w:p>
    <w:p w:rsidR="00F378B1" w:rsidRDefault="00F378B1" w:rsidP="00F378B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B404D0">
        <w:rPr>
          <w:rStyle w:val="fontstyle01"/>
          <w:lang w:val="ru-RU"/>
        </w:rPr>
        <w:t>профессионального стандарта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r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(приказ</w:t>
      </w:r>
      <w:r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труда и социальной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Российской Федерации от </w:t>
      </w:r>
      <w:r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 ноября 2013 г. №701н</w:t>
      </w: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 14)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404D0" w:rsidRDefault="00B404D0" w:rsidP="00F378B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B404D0">
        <w:rPr>
          <w:rStyle w:val="fontstyle01"/>
          <w:lang w:val="ru-RU"/>
        </w:rPr>
        <w:t>- требований, предъявляемых к участникам международных конкурсов</w:t>
      </w:r>
      <w:r w:rsidR="00F378B1"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</w:rPr>
        <w:t>WorldSkillsRussia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WSR</w:t>
      </w:r>
      <w:r w:rsidR="00F378B1">
        <w:rPr>
          <w:rStyle w:val="fontstyle01"/>
          <w:lang w:val="ru-RU"/>
        </w:rPr>
        <w:t>)/</w:t>
      </w:r>
      <w:proofErr w:type="spellStart"/>
      <w:r>
        <w:rPr>
          <w:rStyle w:val="fontstyle01"/>
        </w:rPr>
        <w:t>WorldSkillsInternational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WSI</w:t>
      </w:r>
      <w:r w:rsidRPr="00B404D0">
        <w:rPr>
          <w:rStyle w:val="fontstyle01"/>
          <w:lang w:val="ru-RU"/>
        </w:rPr>
        <w:t>) по компетенции</w:t>
      </w:r>
      <w:r w:rsidR="00F378B1">
        <w:rPr>
          <w:rStyle w:val="fontstyle01"/>
          <w:lang w:val="ru-RU"/>
        </w:rPr>
        <w:t xml:space="preserve"> </w:t>
      </w:r>
      <w:r w:rsidR="00F378B1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F37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Сварочные технологии</w:t>
      </w:r>
      <w:r w:rsidR="00F378B1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F378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14B02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t>2</w:t>
      </w:r>
      <w:r w:rsidR="009D22BF" w:rsidRPr="00D14B02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ХАРАКТЕРИСТИКА ПРОФЕССИОНАЛЬНОЙ ДЕЯТЕЛЬНОСТИ</w:t>
      </w:r>
      <w:r w:rsidR="009D22BF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</w:t>
      </w:r>
      <w:r w:rsidR="009D22BF" w:rsidRPr="00D14B02">
        <w:rPr>
          <w:rFonts w:ascii="Times New Roman" w:hAnsi="Times New Roman" w:cs="Times New Roman"/>
          <w:b/>
          <w:bCs/>
          <w:sz w:val="31"/>
          <w:szCs w:val="31"/>
          <w:lang w:val="ru-RU"/>
        </w:rPr>
        <w:t>ВЫПУСКНИКОВ И</w:t>
      </w:r>
      <w:r w:rsidR="009D22BF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</w:t>
      </w:r>
      <w:r w:rsidR="009D22BF" w:rsidRPr="00D14B02">
        <w:rPr>
          <w:rFonts w:ascii="Times New Roman" w:hAnsi="Times New Roman" w:cs="Times New Roman"/>
          <w:b/>
          <w:bCs/>
          <w:sz w:val="31"/>
          <w:szCs w:val="31"/>
          <w:lang w:val="ru-RU"/>
        </w:rPr>
        <w:t>ТРЕБОВАНИЯ К РЕЗУЛЬТАТАМ ОСВОЕНИЯ ОПОП СПО ПП</w:t>
      </w:r>
      <w:r w:rsidR="009D22BF">
        <w:rPr>
          <w:rFonts w:ascii="Times New Roman" w:hAnsi="Times New Roman" w:cs="Times New Roman"/>
          <w:b/>
          <w:bCs/>
          <w:sz w:val="31"/>
          <w:szCs w:val="31"/>
          <w:lang w:val="ru-RU"/>
        </w:rPr>
        <w:t>КРС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22BFA" w:rsidRDefault="00E22BFA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9D22BF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2BFA" w:rsidRPr="007A1A94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B02">
        <w:rPr>
          <w:rFonts w:ascii="Times New Roman" w:hAnsi="Times New Roman" w:cs="Times New Roman"/>
          <w:bCs/>
          <w:sz w:val="31"/>
          <w:szCs w:val="31"/>
          <w:lang w:val="ru-RU"/>
        </w:rPr>
        <w:t>Область профессиональной деятельности выпускников:</w:t>
      </w:r>
      <w:r w:rsidR="00E22BFA">
        <w:rPr>
          <w:rFonts w:ascii="Times New Roman" w:hAnsi="Times New Roman" w:cs="Times New Roman"/>
          <w:bCs/>
          <w:sz w:val="31"/>
          <w:szCs w:val="31"/>
          <w:lang w:val="ru-RU"/>
        </w:rPr>
        <w:t xml:space="preserve"> </w:t>
      </w:r>
      <w:r w:rsidR="00E22BFA" w:rsidRPr="007A1A94">
        <w:rPr>
          <w:rFonts w:ascii="Times New Roman" w:hAnsi="Times New Roman" w:cs="Times New Roman"/>
          <w:sz w:val="28"/>
          <w:szCs w:val="28"/>
          <w:lang w:val="ru-RU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B404D0" w:rsidRDefault="00E22BFA" w:rsidP="009D2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  <w:proofErr w:type="spellStart"/>
      <w:r>
        <w:rPr>
          <w:rStyle w:val="fontstyle01"/>
        </w:rPr>
        <w:t>Объекты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профессиональной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деятельности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выпускников</w:t>
      </w:r>
      <w:proofErr w:type="spellEnd"/>
      <w:r>
        <w:rPr>
          <w:rStyle w:val="fontstyle01"/>
        </w:rPr>
        <w:t>:</w:t>
      </w:r>
    </w:p>
    <w:p w:rsidR="00E22BFA" w:rsidRPr="009D22BF" w:rsidRDefault="00E22BFA" w:rsidP="009D22BF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технологические процессы сборки, ручной и частично механизированной сварки (наплавки) конструкций; </w:t>
      </w:r>
    </w:p>
    <w:p w:rsidR="00E22BFA" w:rsidRPr="007A1A94" w:rsidRDefault="00E22BFA" w:rsidP="009D22BF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сварочное оборудование и источники питания, сборочно-сварочные приспособления; </w:t>
      </w:r>
    </w:p>
    <w:p w:rsidR="00E22BFA" w:rsidRPr="007A1A94" w:rsidRDefault="00E22BFA" w:rsidP="009D22BF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детали, узлы и конструкции из углеродистых и конструкционных сталей и из цветных металлов и сплавов; </w:t>
      </w:r>
    </w:p>
    <w:p w:rsidR="00E22BFA" w:rsidRPr="00FF42CD" w:rsidRDefault="00E22BFA" w:rsidP="009D22BF">
      <w:pPr>
        <w:widowControl w:val="0"/>
        <w:numPr>
          <w:ilvl w:val="0"/>
          <w:numId w:val="4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конструкторская, техническая, технологическая и нормативная документация. </w:t>
      </w:r>
    </w:p>
    <w:p w:rsidR="009D22BF" w:rsidRPr="007A1A94" w:rsidRDefault="009D22BF" w:rsidP="009D22B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08" w:lineRule="auto"/>
        <w:ind w:left="709" w:right="220"/>
        <w:jc w:val="both"/>
        <w:rPr>
          <w:rFonts w:ascii="Symbol" w:hAnsi="Symbol" w:cs="Symbol"/>
          <w:sz w:val="28"/>
          <w:szCs w:val="28"/>
          <w:lang w:val="ru-RU"/>
        </w:rPr>
      </w:pPr>
    </w:p>
    <w:p w:rsidR="00E22BFA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КРС</w:t>
      </w: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 видами профессиональной</w:t>
      </w:r>
      <w:r>
        <w:rPr>
          <w:rStyle w:val="fontstyle01"/>
          <w:lang w:val="ru-RU"/>
        </w:rPr>
        <w:t xml:space="preserve"> </w:t>
      </w:r>
      <w:r w:rsidRPr="009D22BF">
        <w:rPr>
          <w:rStyle w:val="fontstyle01"/>
          <w:lang w:val="ru-RU"/>
        </w:rPr>
        <w:t>деятельности (ВПД):</w:t>
      </w:r>
    </w:p>
    <w:p w:rsidR="009D22BF" w:rsidRPr="007A1A94" w:rsidRDefault="009D22BF" w:rsidP="009D22BF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подготовительных, сборочных операций перед сваркой, зачистка и контроль сварных швов после сварки; </w:t>
      </w:r>
    </w:p>
    <w:p w:rsidR="009D22BF" w:rsidRPr="007A1A94" w:rsidRDefault="009D22BF" w:rsidP="009D22BF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ручная дуговая сварка (наплавка, резка) плавящимся покрытым электродом; </w:t>
      </w:r>
    </w:p>
    <w:p w:rsidR="009D22BF" w:rsidRPr="007A1A94" w:rsidRDefault="009D22BF" w:rsidP="009D22BF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ручная дуговая сварка (наплавка) неплавящимся электродом в защитном газе; </w:t>
      </w:r>
    </w:p>
    <w:p w:rsidR="009D22BF" w:rsidRPr="007A1A94" w:rsidRDefault="009D22BF" w:rsidP="009D22BF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частично механизированная сварка (наплавка) плавлением; </w:t>
      </w:r>
    </w:p>
    <w:p w:rsidR="009D22BF" w:rsidRDefault="009D22BF" w:rsidP="009D22BF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наплавка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22BF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</w:t>
      </w:r>
      <w:r>
        <w:rPr>
          <w:rStyle w:val="fontstyle01"/>
          <w:lang w:val="ru-RU"/>
        </w:rPr>
        <w:t xml:space="preserve"> общими и профессиональными компетенциями.</w:t>
      </w:r>
    </w:p>
    <w:p w:rsidR="001546EC" w:rsidRDefault="001546EC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Общие компетенции.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1546EC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6. Работать в команде, эффективно общаться с коллегами, руководством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46EC" w:rsidRPr="007A1A94" w:rsidRDefault="001546EC" w:rsidP="00154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1546EC" w:rsidRPr="001546EC" w:rsidRDefault="00FF42CD" w:rsidP="00FF42C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546EC" w:rsidRPr="00154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Проведение подготовительных, сборочных операций перед сваркой, зачистка и контроль сварных швов после сварки. 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1.1. Читать чертежи средней сложности и сложных сварных металлоконструкций.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1.4. Подготавливать и проверять сварочные материалы для различных способов сварки.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1.5. Выполнять сборку и подготовку элементов конструкции под сварку.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1.6. Проводить контроль подготовки и сборки элементов конструкции под сварку.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ПК 1.7. Выполнять </w:t>
      </w:r>
      <w:proofErr w:type="gramStart"/>
      <w:r w:rsidRPr="007A1A94">
        <w:rPr>
          <w:rFonts w:ascii="Times New Roman" w:hAnsi="Times New Roman" w:cs="Times New Roman"/>
          <w:sz w:val="28"/>
          <w:szCs w:val="28"/>
          <w:lang w:val="ru-RU"/>
        </w:rPr>
        <w:t>предварительный</w:t>
      </w:r>
      <w:proofErr w:type="gramEnd"/>
      <w:r w:rsidRPr="007A1A94">
        <w:rPr>
          <w:rFonts w:ascii="Times New Roman" w:hAnsi="Times New Roman" w:cs="Times New Roman"/>
          <w:sz w:val="28"/>
          <w:szCs w:val="28"/>
          <w:lang w:val="ru-RU"/>
        </w:rPr>
        <w:t>, сопутствующий (межслойный) подогрева металла.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1.8. Зачищать и удалять поверхностные дефекты сварных швов после сварки.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1546EC" w:rsidRPr="001546EC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6EC">
        <w:rPr>
          <w:rFonts w:ascii="Times New Roman" w:hAnsi="Times New Roman" w:cs="Times New Roman"/>
          <w:b/>
          <w:sz w:val="28"/>
          <w:szCs w:val="28"/>
          <w:lang w:val="ru-RU"/>
        </w:rPr>
        <w:t>2. Ручная дуговая сварка (наплавка, резка) плавящимся покрытым электродом.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2.3. Выполнять ручную дуговую наплавку покрытыми электродами различных деталей.</w:t>
      </w:r>
    </w:p>
    <w:p w:rsidR="00B860A3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56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ПК 2.4. Выполнять дуговую резку различных деталей. </w:t>
      </w:r>
    </w:p>
    <w:p w:rsidR="001546EC" w:rsidRPr="00B860A3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5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0A3">
        <w:rPr>
          <w:rFonts w:ascii="Times New Roman" w:hAnsi="Times New Roman" w:cs="Times New Roman"/>
          <w:b/>
          <w:sz w:val="28"/>
          <w:szCs w:val="28"/>
          <w:lang w:val="ru-RU"/>
        </w:rPr>
        <w:t>5. Газовая сварка (наплавка).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546EC" w:rsidRPr="007A1A94" w:rsidRDefault="001546EC" w:rsidP="001546E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546EC" w:rsidRDefault="001546EC" w:rsidP="001546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ПК 5.3. Выполнять газовую наплавку.</w:t>
      </w:r>
    </w:p>
    <w:p w:rsidR="00AF007B" w:rsidRDefault="00AF007B" w:rsidP="001546E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42CD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</w:t>
      </w:r>
      <w:r w:rsidR="00AF007B"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ХАРАКТЕРИСТИКА ПОДГОТОВКИ ПО </w:t>
      </w:r>
      <w:r w:rsid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ПРОФЕССИИ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A4285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среднего профессионального образования по ППКРС в 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обучения составляет 65 недель, рассчитанной на срок обучения 2 года 10 месяцев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числе:</w:t>
      </w:r>
    </w:p>
    <w:p w:rsidR="00CA4285" w:rsidRPr="00CA4285" w:rsidRDefault="00CA4285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1"/>
        <w:gridCol w:w="1843"/>
      </w:tblGrid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39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C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65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036427" w:rsidRDefault="00036427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427" w:rsidRDefault="00CA4285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Получение СПО на базе основного общего образования осуществляется с</w:t>
      </w:r>
      <w:r w:rsidRPr="00CA4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одновременным получением среднего общего образования в пределах ППКРС. В этом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случае ППКРС, </w:t>
      </w:r>
      <w:proofErr w:type="gramStart"/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реализуемая</w:t>
      </w:r>
      <w:proofErr w:type="gramEnd"/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базе основного общего образования, разрабатывается на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основе требований соответствующих федеральных государственных образовательных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стандартов среднего общего и среднего профессионального образования с учетом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получаемой профессии СПО.</w:t>
      </w:r>
    </w:p>
    <w:p w:rsidR="00CA4285" w:rsidRDefault="00CA4285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освоения ППКРС в очной форме обучения для лиц, обучающихся на базе</w:t>
      </w:r>
      <w:r w:rsid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364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основного общего образования, увеличивается на 82 недели и составляет:</w:t>
      </w:r>
    </w:p>
    <w:p w:rsidR="00036427" w:rsidRDefault="00036427" w:rsidP="0003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4898"/>
        <w:gridCol w:w="4898"/>
      </w:tblGrid>
      <w:tr w:rsidR="00036427" w:rsidRPr="00E54F4A" w:rsidTr="006C7D65">
        <w:tc>
          <w:tcPr>
            <w:tcW w:w="4898" w:type="dxa"/>
          </w:tcPr>
          <w:p w:rsidR="00036427" w:rsidRDefault="00036427" w:rsidP="0003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</w:tcPr>
          <w:p w:rsidR="00036427" w:rsidRDefault="00036427" w:rsidP="006C7D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сроке обучения</w:t>
            </w: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года 10 месяцев на базе основного общего</w:t>
            </w: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с одновременным получением</w:t>
            </w: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среднего общего образования</w:t>
            </w:r>
          </w:p>
        </w:tc>
      </w:tr>
      <w:tr w:rsidR="00036427" w:rsidTr="006C7D65">
        <w:tc>
          <w:tcPr>
            <w:tcW w:w="4898" w:type="dxa"/>
          </w:tcPr>
          <w:p w:rsidR="00036427" w:rsidRDefault="00036427" w:rsidP="00036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учебным циклам и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"Физическая культура"</w:t>
            </w:r>
          </w:p>
        </w:tc>
        <w:tc>
          <w:tcPr>
            <w:tcW w:w="4898" w:type="dxa"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898" w:type="dxa"/>
            <w:vMerge w:val="restart"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898" w:type="dxa"/>
            <w:vMerge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898" w:type="dxa"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4898" w:type="dxa"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898" w:type="dxa"/>
          </w:tcPr>
          <w:p w:rsidR="00036427" w:rsidRPr="00CA4285" w:rsidRDefault="00036427" w:rsidP="006C7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6427" w:rsidTr="006C7D65">
        <w:tc>
          <w:tcPr>
            <w:tcW w:w="4898" w:type="dxa"/>
          </w:tcPr>
          <w:p w:rsidR="00036427" w:rsidRPr="00CA4285" w:rsidRDefault="00036427" w:rsidP="00036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98" w:type="dxa"/>
            <w:vAlign w:val="center"/>
          </w:tcPr>
          <w:p w:rsidR="00036427" w:rsidRPr="00CA4285" w:rsidRDefault="00036427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429C0" w:rsidRDefault="000429C0" w:rsidP="000429C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5683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</w:t>
      </w:r>
      <w:proofErr w:type="gramStart"/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Поступающий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должен иметь документ государственного образца:</w:t>
      </w:r>
    </w:p>
    <w:p w:rsid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B00061">
        <w:rPr>
          <w:rFonts w:ascii="Times New Roman" w:hAnsi="Times New Roman" w:cs="Times New Roman"/>
          <w:color w:val="000000"/>
          <w:sz w:val="28"/>
          <w:lang w:val="ru-RU"/>
        </w:rPr>
        <w:t>- аттестат об основном общем образовании</w:t>
      </w:r>
      <w:r w:rsidR="00AF3EE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AF3EE1" w:rsidRDefault="00AF3EE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AF3EE1" w:rsidRDefault="00AF3EE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A3D1C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3.3 Наименование квалификаций</w:t>
      </w:r>
      <w:r w:rsidR="00BA3D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(профессий, должностей по профессиональному стандарту «Сварщик» 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(приказ Министерства труда и социальной защиты Российской Федерации от 28 ноября 2013 г. №701н,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регистрационный номер № 14)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  <w:proofErr w:type="gramEnd"/>
    </w:p>
    <w:p w:rsid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A3CF9" w:rsidRP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Сварщик ручной дуговой сварки плавящимся покрытым электродом; </w:t>
      </w:r>
    </w:p>
    <w:p w:rsid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Газосварщик.</w:t>
      </w:r>
    </w:p>
    <w:p w:rsidR="000429C0" w:rsidRDefault="000429C0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8972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атериально-техническое обеспечение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C6A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ППКРС</w:t>
      </w: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располагает материально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технической базой, обеспечивающей проведение всех видов лабораторных работ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 занятий, дисциплинарной, междисциплинарной и модульной подготовки,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 практики, предусмотренных рабочим учебным планом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учреждения.</w:t>
      </w:r>
      <w:proofErr w:type="gramEnd"/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ППКРС в </w:t>
      </w:r>
      <w:proofErr w:type="spellStart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Default="000820FB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8A11C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8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ППКРС по профессии 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15.01.05 Сварщик (ручной и частично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механизированной сварки (наплавки)</w:t>
      </w:r>
      <w:proofErr w:type="gramEnd"/>
    </w:p>
    <w:p w:rsidR="008A11C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979"/>
      </w:tblGrid>
      <w:tr w:rsidR="008A11C6" w:rsidTr="008A11C6">
        <w:tc>
          <w:tcPr>
            <w:tcW w:w="817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E54F4A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Технической графики;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 и охраны труда;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Теоретических основ сварки и резки металлов.</w:t>
            </w:r>
          </w:p>
        </w:tc>
      </w:tr>
      <w:tr w:rsidR="008A11C6" w:rsidRPr="00E54F4A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9" w:type="dxa"/>
          </w:tcPr>
          <w:p w:rsid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Лаборатории: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Материаловедения;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Электротехники и сварочного оборудования;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Испытания материалов и контроль качества сварных соединений.</w:t>
            </w:r>
          </w:p>
        </w:tc>
      </w:tr>
      <w:tr w:rsidR="008A11C6" w:rsidRPr="00E54F4A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Мастерские: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Сварочная для сварки металлов.</w:t>
            </w:r>
          </w:p>
        </w:tc>
      </w:tr>
      <w:tr w:rsidR="008A11C6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Полигоны: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</w:t>
            </w:r>
            <w:proofErr w:type="gramEnd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1C6" w:rsidRPr="00E54F4A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комплекс: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Спортивная площадка с элементами полосы препятствий;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Стрелковый тир (в любой модификации, включая электронный).</w:t>
            </w:r>
          </w:p>
        </w:tc>
      </w:tr>
      <w:tr w:rsidR="008A11C6" w:rsidRPr="00E54F4A" w:rsidTr="006C7D65">
        <w:tc>
          <w:tcPr>
            <w:tcW w:w="817" w:type="dxa"/>
            <w:vAlign w:val="center"/>
          </w:tcPr>
          <w:p w:rsidR="008A11C6" w:rsidRPr="008A11C6" w:rsidRDefault="008A11C6" w:rsidP="006C7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979" w:type="dxa"/>
          </w:tcPr>
          <w:p w:rsidR="008A11C6" w:rsidRPr="008A11C6" w:rsidRDefault="008A11C6" w:rsidP="008A11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Залы: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  <w:r w:rsidRPr="008A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зал.</w:t>
            </w:r>
          </w:p>
        </w:tc>
      </w:tr>
    </w:tbl>
    <w:p w:rsidR="002662B4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ППКРС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среднее профессиональное или 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преподаваемой дисциплины (модуля). Мастера производственного обучения должны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обладать знаниями и умениями, соответствующими профилю преподаваемой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(модуля). </w:t>
      </w:r>
    </w:p>
    <w:p w:rsidR="008A0E0F" w:rsidRP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и мастера производственного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 (Приложение А)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</w:t>
      </w:r>
      <w:r w:rsidR="00A7723F">
        <w:rPr>
          <w:rFonts w:ascii="Calibri" w:hAnsi="Calibri" w:cs="Calibri"/>
          <w:color w:val="000000"/>
          <w:lang w:val="ru-RU"/>
        </w:rPr>
        <w:t xml:space="preserve"> 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ОБОСНОВАНИЕ ВАРИАТИВНОЙ ЧАСТИ ОПОП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5.1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Распределение объема часов вариативной части между циклами</w:t>
      </w:r>
      <w:r w:rsidRPr="007E79CB">
        <w:rPr>
          <w:b/>
          <w:bCs/>
          <w:color w:val="000000"/>
          <w:sz w:val="28"/>
          <w:szCs w:val="28"/>
          <w:lang w:val="ru-RU"/>
        </w:rPr>
        <w:br/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КРС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 xml:space="preserve">Вариативная часть ОПОП </w:t>
      </w:r>
      <w:r>
        <w:rPr>
          <w:rStyle w:val="fontstyle01"/>
          <w:lang w:val="ru-RU"/>
        </w:rPr>
        <w:t xml:space="preserve">СПО ППКРС </w:t>
      </w:r>
      <w:r w:rsidRPr="00BC483E">
        <w:rPr>
          <w:rStyle w:val="fontstyle01"/>
          <w:lang w:val="ru-RU"/>
        </w:rPr>
        <w:t xml:space="preserve">была </w:t>
      </w:r>
      <w:r>
        <w:rPr>
          <w:rStyle w:val="fontstyle01"/>
          <w:lang w:val="ru-RU"/>
        </w:rPr>
        <w:t xml:space="preserve">введена </w:t>
      </w:r>
      <w:r w:rsidRPr="00BC483E">
        <w:rPr>
          <w:rStyle w:val="fontstyle01"/>
          <w:lang w:val="ru-RU"/>
        </w:rPr>
        <w:t>с учетом специализации, требованиями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представителей социальных партнеров, профессионального стандарта «</w:t>
      </w:r>
      <w:r>
        <w:rPr>
          <w:rStyle w:val="fontstyle01"/>
          <w:lang w:val="ru-RU"/>
        </w:rPr>
        <w:t>Сварщик</w:t>
      </w:r>
      <w:r w:rsidRPr="00BC483E">
        <w:rPr>
          <w:rStyle w:val="fontstyle01"/>
          <w:lang w:val="ru-RU"/>
        </w:rPr>
        <w:t xml:space="preserve">» </w:t>
      </w:r>
      <w:r w:rsidRPr="00BC483E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(приказ Министерства труда и социальной защиты Российской Федерации от 28 ноября 2013 г. №701н, регистрационный номер № 14)</w:t>
      </w:r>
      <w:r w:rsidRPr="00BC483E">
        <w:rPr>
          <w:rStyle w:val="fontstyle01"/>
          <w:lang w:val="ru-RU"/>
        </w:rPr>
        <w:t xml:space="preserve"> и требований,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 xml:space="preserve">предъявляемых к участникам международных конкурсов </w:t>
      </w:r>
      <w:proofErr w:type="spellStart"/>
      <w:r>
        <w:rPr>
          <w:rStyle w:val="fontstyle01"/>
        </w:rPr>
        <w:t>WorldSkillsRussia</w:t>
      </w:r>
      <w:proofErr w:type="spellEnd"/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(</w:t>
      </w:r>
      <w:r>
        <w:rPr>
          <w:rStyle w:val="fontstyle01"/>
        </w:rPr>
        <w:t>WSR</w:t>
      </w:r>
      <w:r>
        <w:rPr>
          <w:rStyle w:val="fontstyle01"/>
          <w:lang w:val="ru-RU"/>
        </w:rPr>
        <w:t>)/</w:t>
      </w:r>
      <w:proofErr w:type="spellStart"/>
      <w:r>
        <w:rPr>
          <w:rStyle w:val="fontstyle01"/>
        </w:rPr>
        <w:t>WorldSkillsInternational</w:t>
      </w:r>
      <w:proofErr w:type="spellEnd"/>
      <w:r w:rsidRPr="00BC483E">
        <w:rPr>
          <w:rStyle w:val="fontstyle01"/>
          <w:lang w:val="ru-RU"/>
        </w:rPr>
        <w:t xml:space="preserve"> (</w:t>
      </w:r>
      <w:r>
        <w:rPr>
          <w:rStyle w:val="fontstyle01"/>
        </w:rPr>
        <w:t>WSI</w:t>
      </w:r>
      <w:r w:rsidRPr="00BC483E">
        <w:rPr>
          <w:rStyle w:val="fontstyle01"/>
          <w:lang w:val="ru-RU"/>
        </w:rPr>
        <w:t>) по компетенции «</w:t>
      </w:r>
      <w:r>
        <w:rPr>
          <w:rStyle w:val="fontstyle01"/>
          <w:lang w:val="ru-RU"/>
        </w:rPr>
        <w:t>Сварочные технологии</w:t>
      </w:r>
      <w:r w:rsidRPr="00BC483E">
        <w:rPr>
          <w:rStyle w:val="fontstyle01"/>
          <w:lang w:val="ru-RU"/>
        </w:rPr>
        <w:t>».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8"/>
          <w:szCs w:val="28"/>
          <w:lang w:val="ru-RU"/>
        </w:rPr>
      </w:pPr>
      <w:r w:rsidRPr="00BC483E">
        <w:rPr>
          <w:rStyle w:val="fontstyle01"/>
          <w:lang w:val="ru-RU"/>
        </w:rPr>
        <w:t>Обсуждение распределения часов вариативной части было проведено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 xml:space="preserve">на заседании круглого стола с участием и учетом мнения </w:t>
      </w:r>
      <w:proofErr w:type="gramStart"/>
      <w:r w:rsidRPr="00BC483E">
        <w:rPr>
          <w:rStyle w:val="fontstyle01"/>
          <w:lang w:val="ru-RU"/>
        </w:rPr>
        <w:t>работодателей</w:t>
      </w:r>
      <w:proofErr w:type="gramEnd"/>
      <w:r w:rsidRPr="00BC483E">
        <w:rPr>
          <w:rStyle w:val="fontstyle01"/>
          <w:lang w:val="ru-RU"/>
        </w:rPr>
        <w:t xml:space="preserve"> Выделенные ФГОС СПО часы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 xml:space="preserve">обязательной учебной нагрузки вариативной части ОПОП </w:t>
      </w:r>
      <w:r>
        <w:rPr>
          <w:rStyle w:val="fontstyle01"/>
          <w:lang w:val="ru-RU"/>
        </w:rPr>
        <w:t xml:space="preserve">СПО ППКРС </w:t>
      </w:r>
      <w:r w:rsidRPr="00BC483E">
        <w:rPr>
          <w:rStyle w:val="fontstyle01"/>
          <w:lang w:val="ru-RU"/>
        </w:rPr>
        <w:t xml:space="preserve">в объёме </w:t>
      </w:r>
      <w:r>
        <w:rPr>
          <w:rStyle w:val="fontstyle01"/>
          <w:lang w:val="ru-RU"/>
        </w:rPr>
        <w:t>324</w:t>
      </w:r>
      <w:r w:rsidRPr="00BC483E">
        <w:rPr>
          <w:rStyle w:val="fontstyle01"/>
          <w:lang w:val="ru-RU"/>
        </w:rPr>
        <w:t xml:space="preserve"> часа максимальной учебной нагрузки и </w:t>
      </w:r>
      <w:r>
        <w:rPr>
          <w:rStyle w:val="fontstyle01"/>
          <w:lang w:val="ru-RU"/>
        </w:rPr>
        <w:t>216</w:t>
      </w:r>
      <w:r w:rsidRPr="00BC483E">
        <w:rPr>
          <w:rStyle w:val="fontstyle01"/>
          <w:lang w:val="ru-RU"/>
        </w:rPr>
        <w:t xml:space="preserve"> часов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обязательных учебных занятий распределены следующим образом: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Добавлены часы</w:t>
      </w:r>
      <w:r>
        <w:rPr>
          <w:rStyle w:val="fontstyle01"/>
          <w:lang w:val="ru-RU"/>
        </w:rPr>
        <w:t xml:space="preserve"> н</w:t>
      </w:r>
      <w:r w:rsidRPr="00BC483E">
        <w:rPr>
          <w:rStyle w:val="fontstyle01"/>
          <w:lang w:val="ru-RU"/>
        </w:rPr>
        <w:t>а профессиональные модули: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 xml:space="preserve">ПМ.01 </w:t>
      </w:r>
      <w:r>
        <w:rPr>
          <w:rStyle w:val="fontstyle01"/>
          <w:lang w:val="ru-RU"/>
        </w:rPr>
        <w:t>Подготовительно</w:t>
      </w:r>
      <w:r w:rsidRPr="000C2C0D">
        <w:rPr>
          <w:rStyle w:val="fontstyle01"/>
          <w:lang w:val="ru-RU"/>
        </w:rPr>
        <w:t>-сварочные работы и контроль качества сварных швов после сварки</w:t>
      </w:r>
      <w:r w:rsidRPr="00BC483E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47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70</w:t>
      </w:r>
      <w:r w:rsidRPr="00BC483E">
        <w:rPr>
          <w:rStyle w:val="fontstyle01"/>
          <w:lang w:val="ru-RU"/>
        </w:rPr>
        <w:t xml:space="preserve"> часов максимальной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нагрузки;</w:t>
      </w:r>
      <w:r>
        <w:rPr>
          <w:rStyle w:val="fontstyle01"/>
          <w:lang w:val="ru-RU"/>
        </w:rPr>
        <w:t xml:space="preserve"> 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 xml:space="preserve">ПМ.02 </w:t>
      </w:r>
      <w:r w:rsidRPr="003A7415">
        <w:rPr>
          <w:rStyle w:val="fontstyle01"/>
          <w:lang w:val="ru-RU"/>
        </w:rPr>
        <w:t>Ручная дуговая сварка</w:t>
      </w:r>
      <w:r>
        <w:rPr>
          <w:rStyle w:val="fontstyle01"/>
          <w:lang w:val="ru-RU"/>
        </w:rPr>
        <w:t xml:space="preserve"> </w:t>
      </w:r>
      <w:r w:rsidRPr="003A7415">
        <w:rPr>
          <w:rStyle w:val="fontstyle01"/>
          <w:lang w:val="ru-RU"/>
        </w:rPr>
        <w:t>(наплавка, резка) плавящимся покрытым электродом</w:t>
      </w:r>
      <w:r w:rsidRPr="00BC483E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47</w:t>
      </w:r>
      <w:r w:rsidRPr="00BC483E">
        <w:rPr>
          <w:rStyle w:val="fontstyle01"/>
          <w:lang w:val="ru-RU"/>
        </w:rPr>
        <w:t xml:space="preserve"> часов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обязательной нагрузки и 234 часа максимальной нагрузки;</w:t>
      </w:r>
      <w:r>
        <w:rPr>
          <w:rStyle w:val="fontstyle01"/>
          <w:lang w:val="ru-RU"/>
        </w:rPr>
        <w:t xml:space="preserve"> 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ПМ.0</w:t>
      </w:r>
      <w:r>
        <w:rPr>
          <w:rStyle w:val="fontstyle01"/>
          <w:lang w:val="ru-RU"/>
        </w:rPr>
        <w:t>5</w:t>
      </w:r>
      <w:r w:rsidRPr="00BC483E">
        <w:rPr>
          <w:rStyle w:val="fontstyle01"/>
          <w:lang w:val="ru-RU"/>
        </w:rPr>
        <w:t xml:space="preserve"> </w:t>
      </w:r>
      <w:r w:rsidRPr="003A7415">
        <w:rPr>
          <w:rStyle w:val="fontstyle01"/>
          <w:lang w:val="ru-RU"/>
        </w:rPr>
        <w:t>Газовая сварка (наплавка)</w:t>
      </w:r>
      <w:r w:rsidRPr="00BC483E">
        <w:rPr>
          <w:rStyle w:val="fontstyle01"/>
          <w:lang w:val="ru-RU"/>
        </w:rPr>
        <w:t xml:space="preserve"> – </w:t>
      </w:r>
      <w:r>
        <w:rPr>
          <w:rStyle w:val="fontstyle01"/>
          <w:lang w:val="ru-RU"/>
        </w:rPr>
        <w:t>122 часа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183</w:t>
      </w:r>
      <w:r w:rsidRPr="00BC483E">
        <w:rPr>
          <w:rStyle w:val="fontstyle01"/>
          <w:lang w:val="ru-RU"/>
        </w:rPr>
        <w:t xml:space="preserve"> час</w:t>
      </w:r>
      <w:r>
        <w:rPr>
          <w:rStyle w:val="fontstyle01"/>
          <w:lang w:val="ru-RU"/>
        </w:rPr>
        <w:t xml:space="preserve">а </w:t>
      </w:r>
      <w:r w:rsidRPr="00BC483E">
        <w:rPr>
          <w:rStyle w:val="fontstyle01"/>
          <w:lang w:val="ru-RU"/>
        </w:rPr>
        <w:t>максимальной нагрузки</w:t>
      </w:r>
      <w:r>
        <w:rPr>
          <w:rStyle w:val="fontstyle01"/>
          <w:lang w:val="ru-RU"/>
        </w:rPr>
        <w:t>.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</w:p>
    <w:tbl>
      <w:tblPr>
        <w:tblW w:w="5000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3983"/>
        <w:gridCol w:w="1422"/>
        <w:gridCol w:w="1442"/>
        <w:gridCol w:w="1916"/>
      </w:tblGrid>
      <w:tr w:rsidR="002C1F8D" w:rsidRPr="00E54F4A" w:rsidTr="006C7D65">
        <w:trPr>
          <w:trHeight w:val="1899"/>
        </w:trPr>
        <w:tc>
          <w:tcPr>
            <w:tcW w:w="527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учебная нагрузка, час.</w:t>
            </w:r>
          </w:p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8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2C1F8D" w:rsidRPr="00F640B0" w:rsidTr="006C7D65">
        <w:trPr>
          <w:trHeight w:val="223"/>
        </w:trPr>
        <w:tc>
          <w:tcPr>
            <w:tcW w:w="527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8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C1F8D" w:rsidRPr="00F640B0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2033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726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8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2158 (1834+</w:t>
            </w:r>
            <w:r w:rsidRPr="00582A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324</w:t>
            </w:r>
            <w:r w:rsidRPr="0058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1906 </w:t>
            </w:r>
            <w:r w:rsidRPr="0058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690</w:t>
            </w:r>
            <w:r w:rsidRPr="0058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+</w:t>
            </w:r>
            <w:r w:rsidRPr="00582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216</w:t>
            </w:r>
            <w:r w:rsidRPr="0058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C1F8D" w:rsidRPr="00F640B0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ПМ.00</w:t>
            </w:r>
          </w:p>
        </w:tc>
        <w:tc>
          <w:tcPr>
            <w:tcW w:w="2033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726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8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2098 (1774+</w:t>
            </w:r>
            <w:r w:rsidRPr="00582A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324</w:t>
            </w:r>
            <w:r w:rsidRPr="0058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1866 (1650+</w:t>
            </w:r>
            <w:r w:rsidRPr="00582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216</w:t>
            </w:r>
            <w:r w:rsidRPr="0058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C1F8D" w:rsidRPr="00F640B0" w:rsidTr="006C7D65">
        <w:trPr>
          <w:trHeight w:val="845"/>
        </w:trPr>
        <w:tc>
          <w:tcPr>
            <w:tcW w:w="527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ПМ.01</w:t>
            </w:r>
          </w:p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3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Style w:val="fontstyle01"/>
                <w:sz w:val="24"/>
                <w:szCs w:val="24"/>
                <w:lang w:val="ru-RU"/>
              </w:rPr>
              <w:t>Подготовительно-сварочные работы и контроль качества сварных швов после сварки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840 (770+</w:t>
            </w:r>
            <w:r w:rsidRPr="000D3F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728 (681+</w:t>
            </w:r>
            <w:r w:rsidRPr="009721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C1F8D" w:rsidRPr="00CE471E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МДК</w:t>
            </w:r>
          </w:p>
          <w:p w:rsidR="002C1F8D" w:rsidRPr="00F640B0" w:rsidRDefault="002C1F8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01.01</w:t>
            </w:r>
          </w:p>
        </w:tc>
        <w:tc>
          <w:tcPr>
            <w:tcW w:w="2033" w:type="pct"/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МДК.01.01</w:t>
            </w:r>
            <w:r w:rsidRPr="00F640B0">
              <w:rPr>
                <w:rStyle w:val="fontstyle01"/>
                <w:sz w:val="24"/>
                <w:szCs w:val="24"/>
                <w:lang w:val="ru-RU"/>
              </w:rPr>
              <w:t xml:space="preserve"> Основы технологии сварки и сварочное оборудование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981AF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2C1F8D" w:rsidRPr="00D9345A" w:rsidRDefault="00981AF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выбирать пространственное положение сварного шва для сварки элементов конструкции (изделий, узлов, деталей</w:t>
            </w:r>
            <w:r w:rsid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A54380" w:rsidRPr="00D9345A" w:rsidRDefault="00A54380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настраивать сварочное оборудование в соответствии со спецификациями производителей;</w:t>
            </w:r>
          </w:p>
          <w:p w:rsidR="00A54380" w:rsidRPr="00D9345A" w:rsidRDefault="00A54380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выбирать требу</w:t>
            </w:r>
            <w:r w:rsid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емый чертежами сварочный процесс;</w:t>
            </w:r>
          </w:p>
          <w:p w:rsidR="00F67FD1" w:rsidRDefault="002C1F8D" w:rsidP="006C7D65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="00F67FD1" w:rsidRPr="00F67FD1">
              <w:rPr>
                <w:lang w:val="ru-RU"/>
              </w:rPr>
              <w:t xml:space="preserve"> </w:t>
            </w:r>
          </w:p>
          <w:p w:rsidR="002C1F8D" w:rsidRPr="00D9345A" w:rsidRDefault="00F67FD1" w:rsidP="006C7D65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4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нормы и правила пожарной безопасности при проведении сварочных работ;</w:t>
            </w:r>
          </w:p>
          <w:p w:rsidR="00F67FD1" w:rsidRPr="00F67FD1" w:rsidRDefault="00F67FD1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по охране труда, в том числе на рабочем месте</w:t>
            </w:r>
            <w:r w:rsidR="00CE47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  <w:r w:rsidR="00BC38B9"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:rsidR="002C1F8D" w:rsidRPr="00F640B0" w:rsidRDefault="002C1F8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174 (104+</w:t>
            </w:r>
            <w:r w:rsidRPr="007A09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116 </w:t>
            </w:r>
          </w:p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(69+</w:t>
            </w:r>
            <w:r w:rsidRPr="007A0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C1F8D" w:rsidRPr="00F640B0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B309D" w:rsidRPr="002B309D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2B309D" w:rsidRDefault="002B309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ПМ.02</w:t>
            </w:r>
          </w:p>
        </w:tc>
        <w:tc>
          <w:tcPr>
            <w:tcW w:w="2033" w:type="pct"/>
            <w:shd w:val="clear" w:color="auto" w:fill="auto"/>
          </w:tcPr>
          <w:p w:rsidR="002B309D" w:rsidRPr="00F640B0" w:rsidRDefault="002B309D" w:rsidP="006C7D6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726" w:type="pct"/>
            <w:shd w:val="clear" w:color="auto" w:fill="auto"/>
          </w:tcPr>
          <w:p w:rsidR="002B309D" w:rsidRPr="00F640B0" w:rsidRDefault="002B309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571 (500+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B309D" w:rsidRPr="00F640B0" w:rsidRDefault="002B309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512 (465+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B309D" w:rsidRPr="00F640B0" w:rsidRDefault="002B309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B309D" w:rsidRPr="002B309D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2B309D" w:rsidRDefault="002B309D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МДК 02.01</w:t>
            </w:r>
          </w:p>
        </w:tc>
        <w:tc>
          <w:tcPr>
            <w:tcW w:w="2033" w:type="pct"/>
            <w:shd w:val="clear" w:color="auto" w:fill="auto"/>
          </w:tcPr>
          <w:p w:rsidR="002B309D" w:rsidRDefault="002B309D" w:rsidP="00DB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МДК.02.01</w:t>
            </w:r>
            <w:r w:rsidRPr="00F640B0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val="ru-RU"/>
              </w:rPr>
              <w:t>Техника и технология ручной дуговой сварки (наплавки, резки) покрытыми электродами</w:t>
            </w:r>
            <w:r w:rsidRPr="00F640B0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D9345A" w:rsidRDefault="002B309D" w:rsidP="00DB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2B309D" w:rsidRDefault="00D9345A" w:rsidP="00DB4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934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CE471E" w:rsidRDefault="00CE471E" w:rsidP="00DB4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CE47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онтролировать с применением измерительного инструмента сваренные газовой сваркой (наплавленные)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D9345A" w:rsidRPr="00D9345A" w:rsidRDefault="00B94DC5" w:rsidP="00DB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B94D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ользоваться конструкторской, производственно-технологической и нормативной документацией</w:t>
            </w:r>
          </w:p>
          <w:p w:rsidR="00B94DC5" w:rsidRDefault="002B309D" w:rsidP="00DB4808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="00B94DC5" w:rsidRPr="00B94DC5">
              <w:rPr>
                <w:lang w:val="ru-RU"/>
              </w:rPr>
              <w:t xml:space="preserve"> </w:t>
            </w:r>
          </w:p>
          <w:p w:rsidR="002B309D" w:rsidRDefault="00B94DC5" w:rsidP="00DB4808">
            <w:pPr>
              <w:shd w:val="clear" w:color="auto" w:fill="FFFFFF"/>
              <w:spacing w:before="7" w:after="0" w:line="252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B94D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стройство сварочного и вспомогательного оборудования для газовой сварки (наплавки), назначение и условия работы контрольно-измерительных приборов, правила их эксплуатации и область применения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B94DC5" w:rsidRPr="00B94DC5" w:rsidRDefault="00B94DC5" w:rsidP="005079A7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B94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ыбор режима подогрева и порядок проведения работ по предварительному, сопутствующему (межслойному) подогреву металла</w:t>
            </w:r>
            <w:r w:rsidR="005079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2B309D" w:rsidRDefault="002B309D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175 (104+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2B309D" w:rsidRDefault="002B309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116 </w:t>
            </w:r>
          </w:p>
          <w:p w:rsidR="002B309D" w:rsidRDefault="002B309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(69+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2B309D" w:rsidRPr="00F640B0" w:rsidRDefault="002B309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2F97" w:rsidRPr="002B309D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602F97" w:rsidRDefault="00602F97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ПМ.05</w:t>
            </w:r>
          </w:p>
        </w:tc>
        <w:tc>
          <w:tcPr>
            <w:tcW w:w="2033" w:type="pct"/>
            <w:shd w:val="clear" w:color="auto" w:fill="auto"/>
          </w:tcPr>
          <w:p w:rsidR="00602F97" w:rsidRPr="00F640B0" w:rsidRDefault="00446E8B" w:rsidP="00DB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Газовая сварка (наплавка)</w:t>
            </w:r>
          </w:p>
        </w:tc>
        <w:tc>
          <w:tcPr>
            <w:tcW w:w="726" w:type="pct"/>
            <w:shd w:val="clear" w:color="auto" w:fill="auto"/>
          </w:tcPr>
          <w:p w:rsidR="00602F97" w:rsidRDefault="00446E8B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687</w:t>
            </w:r>
          </w:p>
          <w:p w:rsidR="00446E8B" w:rsidRDefault="00446E8B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(504+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6" w:type="pct"/>
            <w:shd w:val="clear" w:color="auto" w:fill="auto"/>
          </w:tcPr>
          <w:p w:rsidR="00602F97" w:rsidRDefault="00446E8B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626 (504+</w:t>
            </w: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78" w:type="pct"/>
          </w:tcPr>
          <w:p w:rsidR="00602F97" w:rsidRPr="00F640B0" w:rsidRDefault="00602F97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97218C" w:rsidRPr="002B309D" w:rsidTr="006C7D65">
        <w:trPr>
          <w:trHeight w:val="297"/>
        </w:trPr>
        <w:tc>
          <w:tcPr>
            <w:tcW w:w="527" w:type="pct"/>
            <w:shd w:val="clear" w:color="auto" w:fill="auto"/>
          </w:tcPr>
          <w:p w:rsidR="0097218C" w:rsidRDefault="0097218C" w:rsidP="006C7D65">
            <w:pPr>
              <w:shd w:val="clear" w:color="auto" w:fill="FFFFFF"/>
              <w:spacing w:before="36"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МДК 05.01</w:t>
            </w:r>
          </w:p>
        </w:tc>
        <w:tc>
          <w:tcPr>
            <w:tcW w:w="2033" w:type="pct"/>
            <w:shd w:val="clear" w:color="auto" w:fill="auto"/>
          </w:tcPr>
          <w:p w:rsidR="004A0CB5" w:rsidRDefault="00661AA5" w:rsidP="004A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МДК.05.01 </w:t>
            </w:r>
            <w:r w:rsidR="0097218C" w:rsidRPr="009721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Техника и технология газовой сварки (наплавки)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4A0CB5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="004A0CB5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="004A0CB5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A0CB5" w:rsidRDefault="004A0CB5" w:rsidP="004A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97218C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проверять работоспособность и исправность оборудования для газовой сварки (наплавки);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настраивать сварочное оборудование для газовой сварки (наплавки);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 техникой газовой сварки (наплавки) различных деталей и конструкций во всех пространственных положениях сварного шва.</w:t>
            </w:r>
          </w:p>
          <w:p w:rsidR="004A0CB5" w:rsidRDefault="004A0CB5" w:rsidP="004A0CB5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B94DC5">
              <w:rPr>
                <w:lang w:val="ru-RU"/>
              </w:rPr>
              <w:t xml:space="preserve"> 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типы, конструктивные элементы и размеры сварных соединений, выполняемых газовой сваркой (наплавкой);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группы и марки материалов, свариваемых газовой сваркой (наплавкой);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сварочные (наплавочные) материалы для газовой сварки (наплавки);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технику и технологию газовой сварки (наплавки) различных деталей и конструкций во всех пространственных положениях сварного шва;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эксплуатации газовых баллонов;</w:t>
            </w:r>
          </w:p>
          <w:p w:rsidR="004A0CB5" w:rsidRDefault="004A0CB5" w:rsidP="00661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обслуживания переносных газогенераторов;</w:t>
            </w:r>
          </w:p>
          <w:p w:rsidR="004A0CB5" w:rsidRPr="0097218C" w:rsidRDefault="004A0CB5" w:rsidP="004A0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причины возникновения дефектов сварных швов, способы их предупреждения и исправления</w:t>
            </w:r>
          </w:p>
        </w:tc>
        <w:tc>
          <w:tcPr>
            <w:tcW w:w="726" w:type="pct"/>
            <w:shd w:val="clear" w:color="auto" w:fill="auto"/>
          </w:tcPr>
          <w:p w:rsidR="0097218C" w:rsidRPr="0097218C" w:rsidRDefault="0097218C" w:rsidP="006C7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736" w:type="pct"/>
            <w:shd w:val="clear" w:color="auto" w:fill="auto"/>
          </w:tcPr>
          <w:p w:rsidR="0097218C" w:rsidRPr="0097218C" w:rsidRDefault="0097218C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97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978" w:type="pct"/>
          </w:tcPr>
          <w:p w:rsidR="0097218C" w:rsidRPr="00F640B0" w:rsidRDefault="0097218C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F64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ПРОГРАММ УЧЕБНЫХ ДИСЦИПЛИН, ПРОФЕССИОНАЛЬНЫХ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1683F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ОДУЛЕЙ И ПРАКТИК ПО ВСЕМ ЦИКЛАМ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Номер приложения, содержащего программу 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О.00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Общеобразовательный цикл</w:t>
            </w:r>
          </w:p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Учебные циклы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ОУД.01.1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литература.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0E3B36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Математика: алгебра и начала математического анализа;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E3B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ОУД.04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ОУД.07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</w:t>
            </w:r>
            <w:proofErr w:type="gramStart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е(</w:t>
            </w:r>
            <w:proofErr w:type="gramEnd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вкл.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ОУД.13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бюджетной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1.17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УД.17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0673F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Деловое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1.18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инженерной графики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электротехники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материаловедения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Допуски и технические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Ручная дуговая сварк</w:t>
            </w:r>
            <w:proofErr w:type="gramStart"/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а(</w:t>
            </w:r>
            <w:proofErr w:type="gramEnd"/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наплавка, резка) плавящимся покрытым электродом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Газовая сварка (наплавка)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B67C68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</w:tr>
      <w:tr w:rsidR="002C1F8D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</w:tr>
      <w:tr w:rsidR="002C1F8D" w:rsidRPr="00DB0221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ФК.00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B0221" w:rsidRDefault="002C1F8D" w:rsidP="006C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2C1F8D" w:rsidRPr="00D1683F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24673A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C5274C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>
        <w:rPr>
          <w:b/>
          <w:caps/>
        </w:rPr>
        <w:t>7</w:t>
      </w:r>
      <w:r w:rsidRPr="00C5274C">
        <w:rPr>
          <w:b/>
          <w:caps/>
        </w:rPr>
        <w:t xml:space="preserve"> Контроль и оценка результатов освоения </w:t>
      </w:r>
      <w:r>
        <w:rPr>
          <w:b/>
          <w:caps/>
        </w:rPr>
        <w:t>опоп спо ППКРС</w:t>
      </w:r>
    </w:p>
    <w:p w:rsidR="002C1F8D" w:rsidRPr="00A223CC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2C1F8D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ППКРС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аттестации: зачеты, дифференцированные зачеты,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дисциплинам, МДК и этапам практики, включенным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итоговая оценка 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аттестации, как зачеты и дифференцированные зачеты, проводятся за 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отведенного на изучение дисциплины или модуля, прием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 от других форм учебной нагрузки.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».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ППКРС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аттестация) созданы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по дисциплинам и 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цикла к условиям их 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2C1F8D" w:rsidRPr="00E91F81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E91F81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профессии </w:t>
      </w:r>
      <w:r w:rsidRPr="00E91F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15.01.05 Сварщик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(ручной и частично механизированной сварки (наплавки)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выпускной квалификационной работы в виде выпускной практической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 работы и письменной экзаменационной работы, тематика которой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по профессии 15.01.05 Сварщик (ручной и частично механизированной сварки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(наплавки)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имеющие академической задолженности и в полном объеме выполнившие учебный план или индивидуальный учебный план по ППКРС.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4F7D76" w:rsidRDefault="004F7D76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Защита выпускной письменной экзаменационной работы проводится на 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государственной экзаменационной комиссии с участием не менее двух третей 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Процедура защиты устанавливается председателем государственной экзаменационной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 согласованию с членами комиссии и, как правило, включает доклад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(не более 10-15 минут), озвучивание отзыва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(рецензии), вопросы членов комиссии, ответы обучающегося. Может быть предусмотрено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выступление руководителя работы, а также рецензента, если он присутствует на заседании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ГЭК.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Выпускнику в процессе защиты разрешается 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выступлении он может использовать демонстрационные материалы, презентации, уделить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 отмеченным в отзыве замечаниям и ответить на них.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защиты члены комиссии задают вопросы, связанные с тематикой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защищаемой работы. После окончания защиты экзаменационная комиссия обсуждает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и объявляет итоги защиты выпускных квалификационных работ с указанием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оценки, полученной на защите каждым выпускником и присвоенного разряда по профессии.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рассмотрении комиссией вопроса о присвоении разряда по профессии и выдаче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образования комиссия учитывает в комплексе и взвешенно оценивает: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выполнения практической квалификационной работы и выпускной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письменной экзаменационной работы;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доклад выпускника по выпускной письменной экзаменационной работе и ответы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Symbol" w:hAnsi="Symbol"/>
          <w:color w:val="000000"/>
          <w:sz w:val="28"/>
          <w:szCs w:val="28"/>
        </w:rPr>
        <w:sym w:font="Symbol" w:char="F02D"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выпускника по предметам профессионального цикла, учебной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 практике и выполнение учебного плана.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записываются оценка выпускной письменной экзаменационной работы, присуждение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Студенты, выполнившие выпускную письменную экзаменационную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случае государственная аттестационная 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четырех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заявления лицом, не проходившим государственной 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прохождение государственной итоговой аттестации для 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2C1F8D" w:rsidRPr="00E91F81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F7D76" w:rsidRDefault="004F7D76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А</w:t>
      </w: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proofErr w:type="gramStart"/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по профессии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15.01.05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СВАРЩИК (РУЧНОЙ И ЧАСТИЧНО МЕХАНИЗИРОВАННОЙ СВАРКИ (НАПЛАВКИ)</w:t>
      </w:r>
      <w:proofErr w:type="gramEnd"/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Pr="002662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сварщик ручной дуговой сварки плавящимся покрытым электродом – газосварщик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Sect="0053200C">
          <w:footerReference w:type="default" r:id="rId8"/>
          <w:pgSz w:w="11906" w:h="16838"/>
          <w:pgMar w:top="765" w:right="620" w:bottom="640" w:left="1700" w:header="720" w:footer="720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основного общего образования –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года 10 месяцев</w:t>
      </w:r>
    </w:p>
    <w:tbl>
      <w:tblPr>
        <w:tblW w:w="14860" w:type="dxa"/>
        <w:tblInd w:w="93" w:type="dxa"/>
        <w:tblLook w:val="04A0"/>
      </w:tblPr>
      <w:tblGrid>
        <w:gridCol w:w="1161"/>
        <w:gridCol w:w="4120"/>
        <w:gridCol w:w="1350"/>
        <w:gridCol w:w="1069"/>
        <w:gridCol w:w="979"/>
        <w:gridCol w:w="1069"/>
        <w:gridCol w:w="1142"/>
        <w:gridCol w:w="667"/>
        <w:gridCol w:w="642"/>
        <w:gridCol w:w="716"/>
        <w:gridCol w:w="655"/>
        <w:gridCol w:w="648"/>
        <w:gridCol w:w="642"/>
      </w:tblGrid>
      <w:tr w:rsidR="00465C96" w:rsidRPr="00E54F4A" w:rsidTr="00DE1F97">
        <w:trPr>
          <w:trHeight w:val="58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Индекс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Учебная нагрузка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(час.)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семестр)</w:t>
            </w:r>
          </w:p>
        </w:tc>
      </w:tr>
      <w:tr w:rsidR="00465C96" w:rsidRPr="00465C96" w:rsidTr="00DE1F97">
        <w:trPr>
          <w:trHeight w:val="6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максимальная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Самостоятельная учебная работы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Обязательная аудиторная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 курс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 курс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III курс</w:t>
            </w:r>
          </w:p>
        </w:tc>
      </w:tr>
      <w:tr w:rsidR="00465C96" w:rsidRPr="00465C96" w:rsidTr="00DE1F97">
        <w:trPr>
          <w:trHeight w:val="156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занятий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вт. лаб. и </w:t>
            </w:r>
            <w:proofErr w:type="spell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занятия.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1сем. 17 </w:t>
            </w:r>
            <w:proofErr w:type="spell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2сем. 23 </w:t>
            </w:r>
            <w:proofErr w:type="spell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3сем. 16нед.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4сем. 9нед.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5сем.  9 </w:t>
            </w:r>
            <w:proofErr w:type="spell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6сем. 3нед.     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ОУД.00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 13дз/3э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и литература: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-,Э,-,-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и литература: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Математика: алгебра и начала математического </w:t>
            </w:r>
            <w:proofErr w:type="spell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анализа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;г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еометрия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Э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История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З, З,ДЗ,-,-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ОУД.07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Информатика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-,Э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Химия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Обществознани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вкл. экономику и право)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Биология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Экология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4F7D7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бюджетной грамотности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4F7D7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Деловое общение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4F7D7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Индивидуальный проект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Общепрофессиональный цикл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0з/5дз/ 1э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инженерной графики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34417E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электротехники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34417E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материаловедения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-,Э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34417E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Допуски и технические измерения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-,-,-,-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34417E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экономики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-,-,ДЗ,-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34417E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 -, -, 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Профессиональный цикл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0з/8дз/ 4э/3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3A697C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2158 (1834+324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F43FF3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 (144+108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3A697C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1906 (1690+216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3A697C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720</w:t>
            </w:r>
          </w:p>
        </w:tc>
      </w:tr>
      <w:tr w:rsidR="00465C96" w:rsidRPr="00465C96" w:rsidTr="00DE1F97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Профессиональные модули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0з/8дз/ 4э/3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3A697C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2098 (1774+324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F43FF3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232 (146+108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3A697C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1866 (1650+216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696</w:t>
            </w:r>
          </w:p>
        </w:tc>
      </w:tr>
      <w:tr w:rsidR="00465C96" w:rsidRPr="00465C96" w:rsidTr="00DE1F97">
        <w:trPr>
          <w:trHeight w:val="4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ПМ.01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840</w:t>
            </w:r>
            <w:r w:rsid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(770+70</w:t>
            </w: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A2952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112 (89</w:t>
            </w:r>
            <w:r w:rsidR="001F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+23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728  (681+47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МДК.01.01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технологии сварки и сварочное оборудование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174    (104+70</w:t>
            </w:r>
            <w:r w:rsidR="00465C96"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 (35+23</w:t>
            </w:r>
            <w:r w:rsidR="00465C96"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116      (69+47</w:t>
            </w:r>
            <w:r w:rsidR="00465C96"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 01.02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Технология производства сварных конструкций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-,-,-,Э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Подготовительные и сборочные операции перед сваркой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МДК.01.04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Контроль качества сварных соединений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Ручная дуговая сварк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наплавка, резка) плавящимся покрытым электродом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571   (50+71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59(35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24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512   (465+47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</w:tr>
      <w:tr w:rsidR="00465C96" w:rsidRPr="00465C96" w:rsidTr="00DE1F97">
        <w:trPr>
          <w:trHeight w:val="4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МДК.02.01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1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  <w:r w:rsidR="001F5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   (104</w:t>
            </w: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+</w:t>
            </w:r>
            <w:r w:rsidR="001F5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</w:t>
            </w: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 (35+24</w:t>
            </w:r>
            <w:r w:rsidR="00465C96"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116       (69+47</w:t>
            </w:r>
            <w:r w:rsidR="00465C96"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-,-,-,-,ДЗ,-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65C96" w:rsidRPr="00465C96" w:rsidTr="00DE1F9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</w:tr>
      <w:tr w:rsidR="00465C96" w:rsidRPr="00465C96" w:rsidTr="00DE1F97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Газовая сварка (наплавка)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687 (504+183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626 (504+122</w:t>
            </w:r>
            <w:r w:rsidR="00465C96"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590</w:t>
            </w:r>
          </w:p>
        </w:tc>
      </w:tr>
      <w:tr w:rsidR="00465C96" w:rsidRPr="00465C96" w:rsidTr="004F7D76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МДК.05.01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Техника и технология газовой сварки (наплавки)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</w:tr>
      <w:tr w:rsidR="00465C96" w:rsidRPr="00465C96" w:rsidTr="004F7D7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</w:tr>
      <w:tr w:rsidR="00465C96" w:rsidRPr="00465C96" w:rsidTr="004F7D76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</w:tr>
      <w:tr w:rsidR="00465C96" w:rsidRPr="00465C96" w:rsidTr="00DE1F97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ФК.00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 ДЗ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</w:tr>
      <w:tr w:rsidR="00465C96" w:rsidRPr="00465C96" w:rsidTr="00DE1F97">
        <w:trPr>
          <w:trHeight w:val="30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 26дз/8э/3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1F578B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756</w:t>
            </w:r>
          </w:p>
        </w:tc>
      </w:tr>
      <w:tr w:rsidR="00465C96" w:rsidRPr="00465C96" w:rsidTr="00DE1F97">
        <w:trPr>
          <w:trHeight w:val="2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(итоговая) аттестация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3нед.</w:t>
            </w:r>
          </w:p>
        </w:tc>
      </w:tr>
      <w:tr w:rsidR="00465C96" w:rsidRPr="00465C96" w:rsidTr="00DE1F97">
        <w:trPr>
          <w:trHeight w:val="450"/>
        </w:trPr>
        <w:tc>
          <w:tcPr>
            <w:tcW w:w="8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C96" w:rsidRPr="00465C96" w:rsidRDefault="00465C96" w:rsidP="0077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Консультации</w:t>
            </w:r>
            <w:r w:rsidRPr="0046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расчета 4 часа на одного обучающегося на каждый учебный год.                      </w:t>
            </w:r>
            <w:r w:rsidR="0077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Государственная  </w:t>
            </w: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итогова</w:t>
            </w:r>
            <w:r w:rsidR="0077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я</w:t>
            </w: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аттестация:</w:t>
            </w:r>
            <w:r w:rsidRPr="0046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Выпускная квалификационная работа     с 10.06.19 по30.06.2019г.                                                                                               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дисциплин и МДК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</w:tr>
      <w:tr w:rsidR="00465C96" w:rsidRPr="00465C96" w:rsidTr="00DE1F97">
        <w:trPr>
          <w:trHeight w:val="450"/>
        </w:trPr>
        <w:tc>
          <w:tcPr>
            <w:tcW w:w="8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учебной практики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</w:tr>
      <w:tr w:rsidR="00465C96" w:rsidRPr="00465C96" w:rsidTr="00DE1F97">
        <w:trPr>
          <w:trHeight w:val="435"/>
        </w:trPr>
        <w:tc>
          <w:tcPr>
            <w:tcW w:w="8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практики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396</w:t>
            </w:r>
          </w:p>
        </w:tc>
      </w:tr>
      <w:tr w:rsidR="00465C96" w:rsidRPr="00465C96" w:rsidTr="00DE1F97">
        <w:trPr>
          <w:trHeight w:val="510"/>
        </w:trPr>
        <w:tc>
          <w:tcPr>
            <w:tcW w:w="8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экзаменов(в т.ч</w:t>
            </w:r>
            <w:proofErr w:type="gram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gram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(к.)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2(1)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1(2)</w:t>
            </w:r>
          </w:p>
        </w:tc>
      </w:tr>
      <w:tr w:rsidR="00465C96" w:rsidRPr="00465C96" w:rsidTr="00DE1F97">
        <w:trPr>
          <w:trHeight w:val="510"/>
        </w:trPr>
        <w:tc>
          <w:tcPr>
            <w:tcW w:w="8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дифф</w:t>
            </w:r>
            <w:proofErr w:type="spellEnd"/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зачетов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465C96" w:rsidRPr="00465C96" w:rsidTr="00DE1F97">
        <w:trPr>
          <w:trHeight w:val="405"/>
        </w:trPr>
        <w:tc>
          <w:tcPr>
            <w:tcW w:w="8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96" w:rsidRPr="00465C96" w:rsidRDefault="00465C96" w:rsidP="00D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зачетов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6" w:rsidRPr="00465C96" w:rsidRDefault="00465C96" w:rsidP="00DE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65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DE1F97" w:rsidRDefault="00DE1F97" w:rsidP="00465C9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DE1F97" w:rsidSect="00DE1F97">
          <w:pgSz w:w="16838" w:h="11906" w:orient="landscape"/>
          <w:pgMar w:top="1701" w:right="765" w:bottom="618" w:left="641" w:header="720" w:footer="720" w:gutter="0"/>
          <w:cols w:space="720"/>
          <w:noEndnote/>
        </w:sectPr>
      </w:pPr>
    </w:p>
    <w:p w:rsidR="002C1F8D" w:rsidRPr="00E87F5A" w:rsidRDefault="002C1F8D" w:rsidP="00BB1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2C1F8D" w:rsidRPr="00E87F5A" w:rsidSect="00793036">
      <w:pgSz w:w="11906" w:h="16838"/>
      <w:pgMar w:top="765" w:right="620" w:bottom="640" w:left="17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0C" w:rsidRDefault="0053200C" w:rsidP="00465C96">
      <w:pPr>
        <w:spacing w:after="0" w:line="240" w:lineRule="auto"/>
      </w:pPr>
      <w:r>
        <w:separator/>
      </w:r>
    </w:p>
  </w:endnote>
  <w:endnote w:type="continuationSeparator" w:id="0">
    <w:p w:rsidR="0053200C" w:rsidRDefault="0053200C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00C" w:rsidRPr="0053200C" w:rsidRDefault="005320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0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0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20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F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20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00C" w:rsidRDefault="00532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0C" w:rsidRDefault="0053200C" w:rsidP="00465C96">
      <w:pPr>
        <w:spacing w:after="0" w:line="240" w:lineRule="auto"/>
      </w:pPr>
      <w:r>
        <w:separator/>
      </w:r>
    </w:p>
  </w:footnote>
  <w:footnote w:type="continuationSeparator" w:id="0">
    <w:p w:rsidR="0053200C" w:rsidRDefault="0053200C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F424D"/>
    <w:rsid w:val="0003071F"/>
    <w:rsid w:val="00036427"/>
    <w:rsid w:val="000429C0"/>
    <w:rsid w:val="000820FB"/>
    <w:rsid w:val="000C2C0D"/>
    <w:rsid w:val="000D3F80"/>
    <w:rsid w:val="000E3B36"/>
    <w:rsid w:val="00105AB9"/>
    <w:rsid w:val="0012619D"/>
    <w:rsid w:val="001546EC"/>
    <w:rsid w:val="001614EB"/>
    <w:rsid w:val="00180172"/>
    <w:rsid w:val="0018193C"/>
    <w:rsid w:val="001A2952"/>
    <w:rsid w:val="001A6F18"/>
    <w:rsid w:val="001E0E24"/>
    <w:rsid w:val="001E440A"/>
    <w:rsid w:val="001F2D8D"/>
    <w:rsid w:val="001F4EDF"/>
    <w:rsid w:val="001F578B"/>
    <w:rsid w:val="001F6C39"/>
    <w:rsid w:val="0020452C"/>
    <w:rsid w:val="0020609C"/>
    <w:rsid w:val="00221C78"/>
    <w:rsid w:val="00223E5D"/>
    <w:rsid w:val="00226D8C"/>
    <w:rsid w:val="0024673A"/>
    <w:rsid w:val="00247325"/>
    <w:rsid w:val="00262D09"/>
    <w:rsid w:val="002662B4"/>
    <w:rsid w:val="002B309D"/>
    <w:rsid w:val="002C1F8D"/>
    <w:rsid w:val="002C35B4"/>
    <w:rsid w:val="00305237"/>
    <w:rsid w:val="00324F39"/>
    <w:rsid w:val="0034417E"/>
    <w:rsid w:val="0035084E"/>
    <w:rsid w:val="00394500"/>
    <w:rsid w:val="003A3CF9"/>
    <w:rsid w:val="003A697C"/>
    <w:rsid w:val="003A7415"/>
    <w:rsid w:val="003C5B89"/>
    <w:rsid w:val="0042002C"/>
    <w:rsid w:val="00446E8B"/>
    <w:rsid w:val="00465C96"/>
    <w:rsid w:val="004A0CB5"/>
    <w:rsid w:val="004C6A72"/>
    <w:rsid w:val="004F424D"/>
    <w:rsid w:val="004F7D76"/>
    <w:rsid w:val="005079A7"/>
    <w:rsid w:val="0051498F"/>
    <w:rsid w:val="00522288"/>
    <w:rsid w:val="0053200C"/>
    <w:rsid w:val="005547F5"/>
    <w:rsid w:val="00565444"/>
    <w:rsid w:val="00582A55"/>
    <w:rsid w:val="005C080D"/>
    <w:rsid w:val="005D7D29"/>
    <w:rsid w:val="005E4865"/>
    <w:rsid w:val="00602F97"/>
    <w:rsid w:val="006172C8"/>
    <w:rsid w:val="006614E9"/>
    <w:rsid w:val="00661AA5"/>
    <w:rsid w:val="006643D9"/>
    <w:rsid w:val="00665F6D"/>
    <w:rsid w:val="00670E7F"/>
    <w:rsid w:val="006C3372"/>
    <w:rsid w:val="006C7D65"/>
    <w:rsid w:val="006D15BF"/>
    <w:rsid w:val="006F5282"/>
    <w:rsid w:val="006F71BA"/>
    <w:rsid w:val="006F7B7B"/>
    <w:rsid w:val="0070228E"/>
    <w:rsid w:val="007124FB"/>
    <w:rsid w:val="007315E5"/>
    <w:rsid w:val="007348EE"/>
    <w:rsid w:val="00771496"/>
    <w:rsid w:val="00793036"/>
    <w:rsid w:val="007A09BA"/>
    <w:rsid w:val="007A1A94"/>
    <w:rsid w:val="007D0FE5"/>
    <w:rsid w:val="007D13F7"/>
    <w:rsid w:val="007E79CB"/>
    <w:rsid w:val="0080686D"/>
    <w:rsid w:val="00863B47"/>
    <w:rsid w:val="00871EFD"/>
    <w:rsid w:val="00891E58"/>
    <w:rsid w:val="008972DB"/>
    <w:rsid w:val="008A0E0F"/>
    <w:rsid w:val="008A11C6"/>
    <w:rsid w:val="008D5F8A"/>
    <w:rsid w:val="00921C23"/>
    <w:rsid w:val="00957D60"/>
    <w:rsid w:val="0097218C"/>
    <w:rsid w:val="00974F8A"/>
    <w:rsid w:val="00981AFD"/>
    <w:rsid w:val="009A3E62"/>
    <w:rsid w:val="009A5683"/>
    <w:rsid w:val="009D22BF"/>
    <w:rsid w:val="009D6D33"/>
    <w:rsid w:val="009E47BC"/>
    <w:rsid w:val="00A170D1"/>
    <w:rsid w:val="00A223CC"/>
    <w:rsid w:val="00A35997"/>
    <w:rsid w:val="00A500FF"/>
    <w:rsid w:val="00A54380"/>
    <w:rsid w:val="00A7723F"/>
    <w:rsid w:val="00A77BE4"/>
    <w:rsid w:val="00A91FA9"/>
    <w:rsid w:val="00AF007B"/>
    <w:rsid w:val="00AF3EE1"/>
    <w:rsid w:val="00B00061"/>
    <w:rsid w:val="00B242B6"/>
    <w:rsid w:val="00B255FA"/>
    <w:rsid w:val="00B404D0"/>
    <w:rsid w:val="00B61F7F"/>
    <w:rsid w:val="00B67C68"/>
    <w:rsid w:val="00B77340"/>
    <w:rsid w:val="00B860A3"/>
    <w:rsid w:val="00B86716"/>
    <w:rsid w:val="00B94DC5"/>
    <w:rsid w:val="00BA22E3"/>
    <w:rsid w:val="00BA3D1C"/>
    <w:rsid w:val="00BB0F61"/>
    <w:rsid w:val="00BB1BA8"/>
    <w:rsid w:val="00BC38B9"/>
    <w:rsid w:val="00BC483E"/>
    <w:rsid w:val="00BC5D49"/>
    <w:rsid w:val="00C01B62"/>
    <w:rsid w:val="00C67B31"/>
    <w:rsid w:val="00C925D2"/>
    <w:rsid w:val="00CA4285"/>
    <w:rsid w:val="00CB417B"/>
    <w:rsid w:val="00CC177E"/>
    <w:rsid w:val="00CE471E"/>
    <w:rsid w:val="00D0673F"/>
    <w:rsid w:val="00D13A6B"/>
    <w:rsid w:val="00D14B02"/>
    <w:rsid w:val="00D1683F"/>
    <w:rsid w:val="00D43630"/>
    <w:rsid w:val="00D561C7"/>
    <w:rsid w:val="00D9345A"/>
    <w:rsid w:val="00D94F87"/>
    <w:rsid w:val="00DA44CC"/>
    <w:rsid w:val="00DA7313"/>
    <w:rsid w:val="00DB0221"/>
    <w:rsid w:val="00DB4808"/>
    <w:rsid w:val="00DB61D4"/>
    <w:rsid w:val="00DE1F97"/>
    <w:rsid w:val="00DF0DDC"/>
    <w:rsid w:val="00E12882"/>
    <w:rsid w:val="00E22BFA"/>
    <w:rsid w:val="00E379D1"/>
    <w:rsid w:val="00E5308E"/>
    <w:rsid w:val="00E54F4A"/>
    <w:rsid w:val="00E771D0"/>
    <w:rsid w:val="00E87F5A"/>
    <w:rsid w:val="00E91F81"/>
    <w:rsid w:val="00EE0DD2"/>
    <w:rsid w:val="00F378B1"/>
    <w:rsid w:val="00F43FF3"/>
    <w:rsid w:val="00F5326E"/>
    <w:rsid w:val="00F640B0"/>
    <w:rsid w:val="00F67FD1"/>
    <w:rsid w:val="00F846B6"/>
    <w:rsid w:val="00FF42CD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C1EB-DD25-44C8-A1AB-F282EF3E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4265</Words>
  <Characters>30521</Characters>
  <Application>Microsoft Office Word</Application>
  <DocSecurity>0</DocSecurity>
  <Lines>254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7 Контроль и оценка результатов освоения опоп спо ППКРС</vt:lpstr>
    </vt:vector>
  </TitlesOfParts>
  <Company/>
  <LinksUpToDate>false</LinksUpToDate>
  <CharactersWithSpaces>34717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22</cp:revision>
  <cp:lastPrinted>2017-03-13T10:34:00Z</cp:lastPrinted>
  <dcterms:created xsi:type="dcterms:W3CDTF">2017-03-03T07:09:00Z</dcterms:created>
  <dcterms:modified xsi:type="dcterms:W3CDTF">2017-03-13T10:35:00Z</dcterms:modified>
</cp:coreProperties>
</file>